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5D" w:rsidRPr="00B00B62" w:rsidRDefault="00822326" w:rsidP="009A0477">
      <w:pPr>
        <w:jc w:val="center"/>
        <w:rPr>
          <w:rFonts w:ascii="Times" w:hAnsi="Times"/>
          <w:b/>
          <w:sz w:val="22"/>
        </w:rPr>
      </w:pPr>
      <w:r w:rsidRPr="00B00B62">
        <w:rPr>
          <w:rFonts w:ascii="Times" w:hAnsi="Times"/>
          <w:b/>
          <w:sz w:val="22"/>
        </w:rPr>
        <w:t>REFERENCES: PHYSICAL FITNESS</w:t>
      </w:r>
    </w:p>
    <w:p w:rsidR="009A0477" w:rsidRPr="00B00B62" w:rsidRDefault="009A0477" w:rsidP="009A0477">
      <w:pPr>
        <w:pStyle w:val="Title"/>
        <w:rPr>
          <w:rFonts w:ascii="Times" w:hAnsi="Times"/>
          <w:sz w:val="22"/>
        </w:rPr>
      </w:pPr>
    </w:p>
    <w:p w:rsidR="009B1E6E" w:rsidRPr="009B1E6E" w:rsidRDefault="009B1E6E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Berg, K. (200-8). Are sports and games effective for fitness and weight control? </w:t>
      </w:r>
      <w:r>
        <w:rPr>
          <w:rFonts w:ascii="Times" w:hAnsi="Times"/>
          <w:i/>
          <w:sz w:val="22"/>
        </w:rPr>
        <w:t>JOPERD, 79</w:t>
      </w:r>
      <w:r>
        <w:rPr>
          <w:rFonts w:ascii="Times" w:hAnsi="Times"/>
          <w:sz w:val="22"/>
        </w:rPr>
        <w:t xml:space="preserve"> (5), 13-17.</w:t>
      </w:r>
    </w:p>
    <w:p w:rsidR="009B1E6E" w:rsidRDefault="009B1E6E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</w:p>
    <w:p w:rsidR="00B76B0B" w:rsidRPr="00B76B0B" w:rsidRDefault="00B76B0B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  <w:proofErr w:type="gramStart"/>
      <w:r>
        <w:rPr>
          <w:rFonts w:ascii="Times" w:hAnsi="Times"/>
          <w:sz w:val="22"/>
        </w:rPr>
        <w:t>Brusseau, T., Darst, P., &amp; Johnson, T. (2009).</w:t>
      </w:r>
      <w:proofErr w:type="gramEnd"/>
      <w:r>
        <w:rPr>
          <w:rFonts w:ascii="Times" w:hAnsi="Times"/>
          <w:sz w:val="22"/>
        </w:rPr>
        <w:t xml:space="preserve"> Combining fitness and skill tests. </w:t>
      </w:r>
      <w:proofErr w:type="gramStart"/>
      <w:r>
        <w:rPr>
          <w:rFonts w:ascii="Times" w:hAnsi="Times"/>
          <w:i/>
          <w:sz w:val="22"/>
        </w:rPr>
        <w:t xml:space="preserve">JOPERD, 80 </w:t>
      </w:r>
      <w:r>
        <w:rPr>
          <w:rFonts w:ascii="Times" w:hAnsi="Times"/>
          <w:sz w:val="22"/>
        </w:rPr>
        <w:t>(8), 50-52.</w:t>
      </w:r>
      <w:proofErr w:type="gramEnd"/>
    </w:p>
    <w:p w:rsidR="00B76B0B" w:rsidRDefault="00B76B0B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  <w:r w:rsidRPr="00B00B62">
        <w:rPr>
          <w:rFonts w:ascii="Times" w:hAnsi="Times"/>
          <w:sz w:val="22"/>
        </w:rPr>
        <w:t xml:space="preserve">Conkell, C., &amp; Askins, J. (2000). Integrating fitness into a skill themes program. </w:t>
      </w:r>
      <w:r w:rsidRPr="00B00B62">
        <w:rPr>
          <w:rFonts w:ascii="Times" w:hAnsi="Times"/>
          <w:i/>
          <w:sz w:val="22"/>
        </w:rPr>
        <w:t>Teaching Elementary Physical Education (TEPE), 11</w:t>
      </w:r>
      <w:r w:rsidRPr="00B00B62">
        <w:rPr>
          <w:rFonts w:ascii="Times" w:hAnsi="Times"/>
          <w:sz w:val="22"/>
        </w:rPr>
        <w:t xml:space="preserve"> (1), 22-25.</w:t>
      </w:r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  <w:r w:rsidRPr="00B00B62">
        <w:rPr>
          <w:rFonts w:ascii="Times" w:hAnsi="Times"/>
          <w:sz w:val="22"/>
        </w:rPr>
        <w:t xml:space="preserve">Coelho, J. (1998). </w:t>
      </w:r>
      <w:proofErr w:type="gramStart"/>
      <w:r w:rsidRPr="00B00B62">
        <w:rPr>
          <w:rFonts w:ascii="Times" w:hAnsi="Times"/>
          <w:sz w:val="22"/>
        </w:rPr>
        <w:t>Physical fitness from the students' perspective.</w:t>
      </w:r>
      <w:proofErr w:type="gramEnd"/>
      <w:r w:rsidRPr="00B00B62">
        <w:rPr>
          <w:rFonts w:ascii="Times" w:hAnsi="Times"/>
          <w:sz w:val="22"/>
        </w:rPr>
        <w:t xml:space="preserve"> </w:t>
      </w:r>
      <w:proofErr w:type="gramStart"/>
      <w:r w:rsidRPr="00B00B62">
        <w:rPr>
          <w:rFonts w:ascii="Times" w:hAnsi="Times"/>
          <w:i/>
          <w:sz w:val="22"/>
        </w:rPr>
        <w:t>TEPE, 9</w:t>
      </w:r>
      <w:r w:rsidRPr="00B00B62">
        <w:rPr>
          <w:rFonts w:ascii="Times" w:hAnsi="Times"/>
          <w:sz w:val="22"/>
        </w:rPr>
        <w:t xml:space="preserve"> (4), 22-23.</w:t>
      </w:r>
      <w:proofErr w:type="gramEnd"/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  <w:proofErr w:type="gramStart"/>
      <w:r w:rsidRPr="00B00B62">
        <w:rPr>
          <w:rFonts w:ascii="Times" w:hAnsi="Times"/>
          <w:sz w:val="22"/>
        </w:rPr>
        <w:t>Corbin, C, (2004).</w:t>
      </w:r>
      <w:proofErr w:type="gramEnd"/>
      <w:r w:rsidRPr="00B00B62">
        <w:rPr>
          <w:rFonts w:ascii="Times" w:hAnsi="Times"/>
          <w:sz w:val="22"/>
        </w:rPr>
        <w:t xml:space="preserve"> What every physical educator should know about teaching physical activity and fitness. </w:t>
      </w:r>
      <w:proofErr w:type="gramStart"/>
      <w:r w:rsidRPr="00B00B62">
        <w:rPr>
          <w:rFonts w:ascii="Times" w:hAnsi="Times"/>
          <w:i/>
          <w:sz w:val="22"/>
        </w:rPr>
        <w:t xml:space="preserve">TEPE, 15 </w:t>
      </w:r>
      <w:r w:rsidRPr="00B00B62">
        <w:rPr>
          <w:rFonts w:ascii="Times" w:hAnsi="Times"/>
          <w:sz w:val="22"/>
        </w:rPr>
        <w:t>(1), 7-9.</w:t>
      </w:r>
      <w:proofErr w:type="gramEnd"/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  <w:r w:rsidRPr="00B00B62">
        <w:rPr>
          <w:rFonts w:ascii="Times" w:hAnsi="Times"/>
          <w:sz w:val="22"/>
        </w:rPr>
        <w:t xml:space="preserve">Corbin, C. (2002). Physical activity for everyone: What every physical educator should know about promoting lifelong physical activity. </w:t>
      </w:r>
      <w:proofErr w:type="gramStart"/>
      <w:r w:rsidRPr="00B00B62">
        <w:rPr>
          <w:rFonts w:ascii="Times" w:hAnsi="Times"/>
          <w:i/>
          <w:sz w:val="22"/>
        </w:rPr>
        <w:t xml:space="preserve">Journal of Teaching in Physical Education (JTPE), 21, </w:t>
      </w:r>
      <w:r w:rsidRPr="00B00B62">
        <w:rPr>
          <w:rFonts w:ascii="Times" w:hAnsi="Times"/>
          <w:sz w:val="22"/>
        </w:rPr>
        <w:t>128-144.</w:t>
      </w:r>
      <w:proofErr w:type="gramEnd"/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  <w:r w:rsidRPr="00B00B62">
        <w:rPr>
          <w:rFonts w:ascii="Times" w:hAnsi="Times"/>
          <w:sz w:val="22"/>
        </w:rPr>
        <w:t xml:space="preserve">Dejager, D. (2006). Adventure racing CORE: A nontraditional approach to the physical education lesson. </w:t>
      </w:r>
      <w:r w:rsidRPr="00B00B62">
        <w:rPr>
          <w:rFonts w:ascii="Times" w:hAnsi="Times"/>
          <w:sz w:val="22"/>
        </w:rPr>
        <w:tab/>
      </w:r>
      <w:r w:rsidRPr="00B00B62">
        <w:rPr>
          <w:rFonts w:ascii="Times" w:hAnsi="Times"/>
          <w:sz w:val="22"/>
        </w:rPr>
        <w:tab/>
      </w:r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  <w:r w:rsidRPr="00B00B62">
        <w:rPr>
          <w:rFonts w:ascii="Times" w:hAnsi="Times"/>
          <w:sz w:val="22"/>
        </w:rPr>
        <w:tab/>
      </w:r>
      <w:r w:rsidRPr="00B00B62">
        <w:rPr>
          <w:rFonts w:ascii="Times" w:hAnsi="Times"/>
          <w:sz w:val="22"/>
        </w:rPr>
        <w:tab/>
      </w:r>
      <w:proofErr w:type="gramStart"/>
      <w:r w:rsidRPr="00B00B62">
        <w:rPr>
          <w:rFonts w:ascii="Times" w:hAnsi="Times"/>
          <w:i/>
          <w:sz w:val="22"/>
        </w:rPr>
        <w:t>Journal of Physical Education, Recreation and Dance (JOPERD), 77</w:t>
      </w:r>
      <w:r w:rsidRPr="00B00B62">
        <w:rPr>
          <w:rFonts w:ascii="Times" w:hAnsi="Times"/>
          <w:sz w:val="22"/>
        </w:rPr>
        <w:t xml:space="preserve"> (6), 25-33.</w:t>
      </w:r>
      <w:proofErr w:type="gramEnd"/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  <w:proofErr w:type="gramStart"/>
      <w:r w:rsidRPr="00B00B62">
        <w:rPr>
          <w:rFonts w:ascii="Times" w:hAnsi="Times"/>
          <w:sz w:val="22"/>
        </w:rPr>
        <w:t>Ernst, M., Pangrazi, R., &amp; Corbin, C. (1998).</w:t>
      </w:r>
      <w:proofErr w:type="gramEnd"/>
      <w:r w:rsidRPr="00B00B62">
        <w:rPr>
          <w:rFonts w:ascii="Times" w:hAnsi="Times"/>
          <w:sz w:val="22"/>
        </w:rPr>
        <w:t xml:space="preserve"> Physical education: Making a transition toward activity.  </w:t>
      </w:r>
      <w:proofErr w:type="gramStart"/>
      <w:r w:rsidRPr="00B00B62">
        <w:rPr>
          <w:rFonts w:ascii="Times" w:hAnsi="Times"/>
          <w:i/>
          <w:sz w:val="22"/>
        </w:rPr>
        <w:t>JOPERD, 69</w:t>
      </w:r>
      <w:r w:rsidRPr="00B00B62">
        <w:rPr>
          <w:rFonts w:ascii="Times" w:hAnsi="Times"/>
          <w:sz w:val="22"/>
        </w:rPr>
        <w:t xml:space="preserve"> (9) 29-32.</w:t>
      </w:r>
      <w:proofErr w:type="gramEnd"/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  <w:r w:rsidRPr="00B00B62">
        <w:rPr>
          <w:rFonts w:ascii="Times" w:hAnsi="Times"/>
          <w:sz w:val="22"/>
        </w:rPr>
        <w:t xml:space="preserve">Fisher, M. (2009). Children and exercise: Appropriate practices for grades K-6. </w:t>
      </w:r>
      <w:proofErr w:type="gramStart"/>
      <w:r w:rsidRPr="00B00B62">
        <w:rPr>
          <w:rFonts w:ascii="Times" w:hAnsi="Times"/>
          <w:i/>
          <w:sz w:val="22"/>
        </w:rPr>
        <w:t>JOPERD, 80</w:t>
      </w:r>
      <w:r w:rsidRPr="00B00B62">
        <w:rPr>
          <w:rFonts w:ascii="Times" w:hAnsi="Times"/>
          <w:sz w:val="22"/>
        </w:rPr>
        <w:t xml:space="preserve"> (4), 18-23, 29.</w:t>
      </w:r>
      <w:proofErr w:type="gramEnd"/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  <w:r w:rsidRPr="00B00B62">
        <w:rPr>
          <w:rFonts w:ascii="Times" w:hAnsi="Times"/>
          <w:sz w:val="22"/>
        </w:rPr>
        <w:t xml:space="preserve">Gilbert, J. (2005). </w:t>
      </w:r>
      <w:proofErr w:type="gramStart"/>
      <w:r w:rsidRPr="00B00B62">
        <w:rPr>
          <w:rFonts w:ascii="Times" w:hAnsi="Times"/>
          <w:sz w:val="22"/>
        </w:rPr>
        <w:t>Using target heart-rate zones in your class.</w:t>
      </w:r>
      <w:proofErr w:type="gramEnd"/>
      <w:r w:rsidRPr="00B00B62">
        <w:rPr>
          <w:rFonts w:ascii="Times" w:hAnsi="Times"/>
          <w:sz w:val="22"/>
        </w:rPr>
        <w:t xml:space="preserve"> </w:t>
      </w:r>
      <w:proofErr w:type="gramStart"/>
      <w:r w:rsidRPr="00B00B62">
        <w:rPr>
          <w:rFonts w:ascii="Times" w:hAnsi="Times"/>
          <w:i/>
          <w:sz w:val="22"/>
        </w:rPr>
        <w:t xml:space="preserve">JOPERD, 76 </w:t>
      </w:r>
      <w:r w:rsidRPr="00B00B62">
        <w:rPr>
          <w:rFonts w:ascii="Times" w:hAnsi="Times"/>
          <w:sz w:val="22"/>
        </w:rPr>
        <w:t>(3), 22-26.</w:t>
      </w:r>
      <w:proofErr w:type="gramEnd"/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  <w:r w:rsidRPr="00B00B62">
        <w:rPr>
          <w:rFonts w:ascii="Times" w:hAnsi="Times"/>
          <w:sz w:val="22"/>
        </w:rPr>
        <w:t xml:space="preserve">Gilbert, J. (2004). No, you do not </w:t>
      </w:r>
      <w:r w:rsidRPr="00B00B62">
        <w:rPr>
          <w:rFonts w:ascii="Times" w:hAnsi="Times"/>
          <w:b/>
          <w:sz w:val="22"/>
        </w:rPr>
        <w:t>have</w:t>
      </w:r>
      <w:r w:rsidRPr="00B00B62">
        <w:rPr>
          <w:rFonts w:ascii="Times" w:hAnsi="Times"/>
          <w:sz w:val="22"/>
        </w:rPr>
        <w:t xml:space="preserve"> to run today, you </w:t>
      </w:r>
      <w:r w:rsidRPr="00B00B62">
        <w:rPr>
          <w:rFonts w:ascii="Times" w:hAnsi="Times"/>
          <w:b/>
          <w:sz w:val="22"/>
        </w:rPr>
        <w:t>get</w:t>
      </w:r>
      <w:r w:rsidRPr="00B00B62">
        <w:rPr>
          <w:rFonts w:ascii="Times" w:hAnsi="Times"/>
          <w:sz w:val="22"/>
        </w:rPr>
        <w:t xml:space="preserve"> to run. </w:t>
      </w:r>
      <w:proofErr w:type="gramStart"/>
      <w:r w:rsidRPr="00B00B62">
        <w:rPr>
          <w:rFonts w:ascii="Times" w:hAnsi="Times"/>
          <w:i/>
          <w:sz w:val="22"/>
        </w:rPr>
        <w:t>JOPERD, 75 (6),</w:t>
      </w:r>
      <w:r w:rsidRPr="00B00B62">
        <w:rPr>
          <w:rFonts w:ascii="Times" w:hAnsi="Times"/>
          <w:sz w:val="22"/>
        </w:rPr>
        <w:t xml:space="preserve"> 25-30.</w:t>
      </w:r>
      <w:proofErr w:type="gramEnd"/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b/>
          <w:sz w:val="22"/>
        </w:rPr>
      </w:pPr>
      <w:proofErr w:type="gramStart"/>
      <w:r w:rsidRPr="00B00B62">
        <w:rPr>
          <w:rFonts w:ascii="Times" w:hAnsi="Times"/>
          <w:sz w:val="22"/>
        </w:rPr>
        <w:t>Graser, S., Pangrazi, R., &amp; Vincent, W. (2009).</w:t>
      </w:r>
      <w:proofErr w:type="gramEnd"/>
      <w:r w:rsidRPr="00B00B62">
        <w:rPr>
          <w:rFonts w:ascii="Times" w:hAnsi="Times"/>
          <w:sz w:val="22"/>
        </w:rPr>
        <w:t xml:space="preserve"> Step it up: Activity intensity using pedometers. </w:t>
      </w:r>
      <w:proofErr w:type="gramStart"/>
      <w:r w:rsidRPr="00B00B62">
        <w:rPr>
          <w:rFonts w:ascii="Times" w:hAnsi="Times"/>
          <w:i/>
          <w:sz w:val="22"/>
        </w:rPr>
        <w:t>JOPERD, 80</w:t>
      </w:r>
      <w:r w:rsidRPr="00B00B62">
        <w:rPr>
          <w:rFonts w:ascii="Times" w:hAnsi="Times"/>
          <w:sz w:val="22"/>
        </w:rPr>
        <w:t xml:space="preserve"> (1), 22-24.</w:t>
      </w:r>
      <w:proofErr w:type="gramEnd"/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  <w:r w:rsidRPr="00B00B62">
        <w:rPr>
          <w:rFonts w:ascii="Times" w:hAnsi="Times"/>
          <w:sz w:val="22"/>
        </w:rPr>
        <w:t xml:space="preserve">Hill, G., &amp; Turner, B. (2007).  </w:t>
      </w:r>
      <w:proofErr w:type="gramStart"/>
      <w:r w:rsidRPr="00B00B62">
        <w:rPr>
          <w:rFonts w:ascii="Times" w:hAnsi="Times"/>
          <w:sz w:val="22"/>
        </w:rPr>
        <w:t>A checklist to promote physical activity and fitness in k-12 physical education programs.</w:t>
      </w:r>
      <w:proofErr w:type="gramEnd"/>
      <w:r w:rsidRPr="00B00B62">
        <w:rPr>
          <w:rFonts w:ascii="Times" w:hAnsi="Times"/>
          <w:sz w:val="22"/>
        </w:rPr>
        <w:t xml:space="preserve"> </w:t>
      </w:r>
      <w:proofErr w:type="gramStart"/>
      <w:r w:rsidRPr="00B00B62">
        <w:rPr>
          <w:rFonts w:ascii="Times" w:hAnsi="Times"/>
          <w:i/>
          <w:sz w:val="22"/>
        </w:rPr>
        <w:t>JOPERD, 78</w:t>
      </w:r>
      <w:r w:rsidRPr="00B00B62">
        <w:rPr>
          <w:rFonts w:ascii="Times" w:hAnsi="Times"/>
          <w:sz w:val="22"/>
        </w:rPr>
        <w:t xml:space="preserve"> (9), 14-18.</w:t>
      </w:r>
      <w:proofErr w:type="gramEnd"/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  <w:proofErr w:type="gramStart"/>
      <w:r w:rsidRPr="00B00B62">
        <w:rPr>
          <w:rFonts w:ascii="Times" w:hAnsi="Times"/>
          <w:sz w:val="22"/>
        </w:rPr>
        <w:t>Hoeger, W., &amp; Hoeger, S. (2002).</w:t>
      </w:r>
      <w:proofErr w:type="gramEnd"/>
      <w:r w:rsidRPr="00B00B62">
        <w:rPr>
          <w:rFonts w:ascii="Times" w:hAnsi="Times"/>
          <w:sz w:val="22"/>
        </w:rPr>
        <w:t xml:space="preserve"> Principles and labs for fitness and wellness, 6</w:t>
      </w:r>
      <w:r w:rsidRPr="00B00B62">
        <w:rPr>
          <w:rFonts w:ascii="Times" w:hAnsi="Times"/>
          <w:sz w:val="22"/>
          <w:vertAlign w:val="superscript"/>
        </w:rPr>
        <w:t>th</w:t>
      </w:r>
      <w:r w:rsidRPr="00B00B62">
        <w:rPr>
          <w:rFonts w:ascii="Times" w:hAnsi="Times"/>
          <w:sz w:val="22"/>
        </w:rPr>
        <w:t xml:space="preserve"> ed. Belmont, CA: Wadsworth.</w:t>
      </w:r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  <w:r w:rsidRPr="00B00B62">
        <w:rPr>
          <w:rFonts w:ascii="Times" w:hAnsi="Times"/>
          <w:sz w:val="22"/>
        </w:rPr>
        <w:t xml:space="preserve">Mitchell, M. (1999). Teaching fitness intensity concepts to young children. </w:t>
      </w:r>
      <w:proofErr w:type="gramStart"/>
      <w:r w:rsidRPr="00B00B62">
        <w:rPr>
          <w:rFonts w:ascii="Times" w:hAnsi="Times"/>
          <w:i/>
          <w:sz w:val="22"/>
        </w:rPr>
        <w:t>TEPE, 10</w:t>
      </w:r>
      <w:r w:rsidRPr="00B00B62">
        <w:rPr>
          <w:rFonts w:ascii="Times" w:hAnsi="Times"/>
          <w:sz w:val="22"/>
        </w:rPr>
        <w:t xml:space="preserve"> (3), 17-19.</w:t>
      </w:r>
      <w:proofErr w:type="gramEnd"/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b/>
          <w:sz w:val="22"/>
        </w:rPr>
      </w:pPr>
      <w:proofErr w:type="gramStart"/>
      <w:r w:rsidRPr="00B00B62">
        <w:rPr>
          <w:rFonts w:ascii="Times" w:hAnsi="Times"/>
          <w:sz w:val="22"/>
        </w:rPr>
        <w:t>Moen, S. (1996).</w:t>
      </w:r>
      <w:proofErr w:type="gramEnd"/>
      <w:r w:rsidRPr="00B00B62">
        <w:rPr>
          <w:rFonts w:ascii="Times" w:hAnsi="Times"/>
          <w:sz w:val="22"/>
        </w:rPr>
        <w:t xml:space="preserve"> </w:t>
      </w:r>
      <w:proofErr w:type="gramStart"/>
      <w:r w:rsidRPr="00B00B62">
        <w:rPr>
          <w:rFonts w:ascii="Times" w:hAnsi="Times"/>
          <w:sz w:val="22"/>
        </w:rPr>
        <w:t>Circuit training through muscular system.</w:t>
      </w:r>
      <w:proofErr w:type="gramEnd"/>
      <w:r w:rsidRPr="00B00B62">
        <w:rPr>
          <w:rFonts w:ascii="Times" w:hAnsi="Times"/>
          <w:sz w:val="22"/>
        </w:rPr>
        <w:t xml:space="preserve"> </w:t>
      </w:r>
      <w:proofErr w:type="gramStart"/>
      <w:r w:rsidRPr="00B00B62">
        <w:rPr>
          <w:rFonts w:ascii="Times" w:hAnsi="Times"/>
          <w:i/>
          <w:sz w:val="22"/>
        </w:rPr>
        <w:t>JOPERD, 67</w:t>
      </w:r>
      <w:r w:rsidRPr="00B00B62">
        <w:rPr>
          <w:rFonts w:ascii="Times" w:hAnsi="Times"/>
          <w:sz w:val="22"/>
        </w:rPr>
        <w:t xml:space="preserve"> (2), 18-23.</w:t>
      </w:r>
      <w:proofErr w:type="gramEnd"/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  <w:r w:rsidRPr="00B00B62">
        <w:rPr>
          <w:rFonts w:ascii="Times" w:hAnsi="Times"/>
          <w:sz w:val="22"/>
        </w:rPr>
        <w:t xml:space="preserve">Pillarella, D., &amp; Roberts, S. (1996). </w:t>
      </w:r>
      <w:r w:rsidRPr="00B00B62">
        <w:rPr>
          <w:rFonts w:ascii="Times" w:hAnsi="Times"/>
          <w:i/>
          <w:sz w:val="22"/>
        </w:rPr>
        <w:t>Fitness stepping</w:t>
      </w:r>
      <w:r w:rsidRPr="00B00B62">
        <w:rPr>
          <w:rFonts w:ascii="Times" w:hAnsi="Times"/>
          <w:sz w:val="22"/>
        </w:rPr>
        <w:t>. Champaign, IL: Human Kinetics.</w:t>
      </w:r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  <w:proofErr w:type="gramStart"/>
      <w:r w:rsidRPr="00B00B62">
        <w:rPr>
          <w:rFonts w:ascii="Times" w:hAnsi="Times"/>
          <w:sz w:val="22"/>
        </w:rPr>
        <w:t>Prusak, K., Wilkinson, C., Pennington, T., &amp; Graser, S. (2008).</w:t>
      </w:r>
      <w:proofErr w:type="gramEnd"/>
      <w:r w:rsidRPr="00B00B62">
        <w:rPr>
          <w:rFonts w:ascii="Times" w:hAnsi="Times"/>
          <w:sz w:val="22"/>
        </w:rPr>
        <w:t xml:space="preserve"> </w:t>
      </w:r>
      <w:proofErr w:type="gramStart"/>
      <w:r w:rsidRPr="00B00B62">
        <w:rPr>
          <w:rFonts w:ascii="Times" w:hAnsi="Times"/>
          <w:sz w:val="22"/>
        </w:rPr>
        <w:t>Using object lessons to teach health-related fitness concepts.</w:t>
      </w:r>
      <w:proofErr w:type="gramEnd"/>
      <w:r w:rsidRPr="00B00B62">
        <w:rPr>
          <w:rFonts w:ascii="Times" w:hAnsi="Times"/>
          <w:sz w:val="22"/>
        </w:rPr>
        <w:t xml:space="preserve"> </w:t>
      </w:r>
      <w:proofErr w:type="gramStart"/>
      <w:r w:rsidRPr="00B00B62">
        <w:rPr>
          <w:rFonts w:ascii="Times" w:hAnsi="Times"/>
          <w:i/>
          <w:sz w:val="22"/>
        </w:rPr>
        <w:t xml:space="preserve">JOPERD, 79 </w:t>
      </w:r>
      <w:r w:rsidRPr="00B00B62">
        <w:rPr>
          <w:rFonts w:ascii="Times" w:hAnsi="Times"/>
          <w:sz w:val="22"/>
        </w:rPr>
        <w:t>(9), 18-26.</w:t>
      </w:r>
      <w:proofErr w:type="gramEnd"/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  <w:r w:rsidRPr="00B00B62">
        <w:rPr>
          <w:rFonts w:ascii="Times" w:hAnsi="Times"/>
          <w:sz w:val="22"/>
        </w:rPr>
        <w:t xml:space="preserve">Ratliffe, T. (2000). Children's fitness: Teaching fitness concepts. </w:t>
      </w:r>
      <w:proofErr w:type="gramStart"/>
      <w:r w:rsidRPr="00B00B62">
        <w:rPr>
          <w:rFonts w:ascii="Times" w:hAnsi="Times"/>
          <w:i/>
          <w:sz w:val="22"/>
        </w:rPr>
        <w:t>TEPE, 11</w:t>
      </w:r>
      <w:r w:rsidRPr="00B00B62">
        <w:rPr>
          <w:rFonts w:ascii="Times" w:hAnsi="Times"/>
          <w:sz w:val="22"/>
        </w:rPr>
        <w:t xml:space="preserve"> (6), 22-24.</w:t>
      </w:r>
      <w:proofErr w:type="gramEnd"/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  <w:r w:rsidRPr="00B00B62">
        <w:rPr>
          <w:rFonts w:ascii="Times" w:hAnsi="Times"/>
          <w:sz w:val="22"/>
        </w:rPr>
        <w:t xml:space="preserve">Raudensky, J., &amp; Lamberth, J. (2004). </w:t>
      </w:r>
      <w:proofErr w:type="gramStart"/>
      <w:r w:rsidRPr="00B00B62">
        <w:rPr>
          <w:rFonts w:ascii="Times" w:hAnsi="Times"/>
          <w:sz w:val="22"/>
        </w:rPr>
        <w:t>An innovative mechanism for youth fitness.</w:t>
      </w:r>
      <w:proofErr w:type="gramEnd"/>
      <w:r w:rsidRPr="00B00B62">
        <w:rPr>
          <w:rFonts w:ascii="Times" w:hAnsi="Times"/>
          <w:sz w:val="22"/>
        </w:rPr>
        <w:t xml:space="preserve"> </w:t>
      </w:r>
      <w:proofErr w:type="gramStart"/>
      <w:r w:rsidRPr="00B00B62">
        <w:rPr>
          <w:rFonts w:ascii="Times" w:hAnsi="Times"/>
          <w:i/>
          <w:sz w:val="22"/>
        </w:rPr>
        <w:t xml:space="preserve">JOPERD, 75 </w:t>
      </w:r>
      <w:r w:rsidRPr="00B00B62">
        <w:rPr>
          <w:rFonts w:ascii="Times" w:hAnsi="Times"/>
          <w:sz w:val="22"/>
        </w:rPr>
        <w:t>(4),</w:t>
      </w:r>
      <w:r w:rsidRPr="00B00B62">
        <w:rPr>
          <w:rFonts w:ascii="Times" w:hAnsi="Times"/>
          <w:i/>
          <w:sz w:val="22"/>
        </w:rPr>
        <w:t xml:space="preserve"> </w:t>
      </w:r>
      <w:r w:rsidRPr="00B00B62">
        <w:rPr>
          <w:rFonts w:ascii="Times" w:hAnsi="Times"/>
          <w:sz w:val="22"/>
        </w:rPr>
        <w:t>44-52.</w:t>
      </w:r>
      <w:proofErr w:type="gramEnd"/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  <w:proofErr w:type="gramStart"/>
      <w:r w:rsidRPr="00B00B62">
        <w:rPr>
          <w:rFonts w:ascii="Times" w:hAnsi="Times"/>
          <w:sz w:val="22"/>
        </w:rPr>
        <w:t>Schlosberg, S., &amp; Neporent, L. (2000).</w:t>
      </w:r>
      <w:proofErr w:type="gramEnd"/>
      <w:r w:rsidRPr="00B00B62">
        <w:rPr>
          <w:rFonts w:ascii="Times" w:hAnsi="Times"/>
          <w:sz w:val="22"/>
        </w:rPr>
        <w:t xml:space="preserve"> </w:t>
      </w:r>
      <w:proofErr w:type="gramStart"/>
      <w:r w:rsidRPr="00B00B62">
        <w:rPr>
          <w:rFonts w:ascii="Times" w:hAnsi="Times"/>
          <w:i/>
          <w:sz w:val="22"/>
        </w:rPr>
        <w:t>Fitness for dummies</w:t>
      </w:r>
      <w:r w:rsidRPr="00B00B62">
        <w:rPr>
          <w:rFonts w:ascii="Times" w:hAnsi="Times"/>
          <w:sz w:val="22"/>
        </w:rPr>
        <w:t>.</w:t>
      </w:r>
      <w:proofErr w:type="gramEnd"/>
      <w:r w:rsidRPr="00B00B62">
        <w:rPr>
          <w:rFonts w:ascii="Times" w:hAnsi="Times"/>
          <w:sz w:val="22"/>
        </w:rPr>
        <w:t xml:space="preserve"> Foster City: CA: IDG Books.</w:t>
      </w:r>
    </w:p>
    <w:p w:rsidR="006233A2" w:rsidRDefault="006233A2" w:rsidP="009A0477">
      <w:pPr>
        <w:pStyle w:val="Footer"/>
        <w:widowControl w:val="0"/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</w:p>
    <w:p w:rsidR="006233A2" w:rsidRPr="006233A2" w:rsidRDefault="006233A2" w:rsidP="009A0477">
      <w:pPr>
        <w:pStyle w:val="Footer"/>
        <w:widowControl w:val="0"/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  <w:proofErr w:type="gramStart"/>
      <w:r>
        <w:rPr>
          <w:rFonts w:ascii="Times" w:hAnsi="Times"/>
          <w:sz w:val="22"/>
        </w:rPr>
        <w:t>Slider, J., Buchanan, A., &amp; Sinelnikov.</w:t>
      </w:r>
      <w:proofErr w:type="gramEnd"/>
      <w:r>
        <w:rPr>
          <w:rFonts w:ascii="Times" w:hAnsi="Times"/>
          <w:sz w:val="22"/>
        </w:rPr>
        <w:t xml:space="preserve"> (2009). Using sport education to teach an autonomy-supportive fitness curriculum. </w:t>
      </w:r>
      <w:proofErr w:type="gramStart"/>
      <w:r>
        <w:rPr>
          <w:rFonts w:ascii="Times" w:hAnsi="Times"/>
          <w:i/>
          <w:sz w:val="22"/>
        </w:rPr>
        <w:t>JOPERD, 80</w:t>
      </w:r>
      <w:r>
        <w:rPr>
          <w:rFonts w:ascii="Times" w:hAnsi="Times"/>
          <w:sz w:val="22"/>
        </w:rPr>
        <w:t xml:space="preserve"> (5), 20-28.</w:t>
      </w:r>
      <w:proofErr w:type="gramEnd"/>
    </w:p>
    <w:p w:rsidR="009A0477" w:rsidRPr="00B00B62" w:rsidRDefault="009A0477" w:rsidP="009A0477">
      <w:pPr>
        <w:pStyle w:val="Footer"/>
        <w:widowControl w:val="0"/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  <w:proofErr w:type="gramStart"/>
      <w:r w:rsidRPr="00B00B62">
        <w:rPr>
          <w:rFonts w:ascii="Times" w:hAnsi="Times"/>
          <w:sz w:val="22"/>
        </w:rPr>
        <w:t>Smith, T., &amp; Cestaro, N. (1995).</w:t>
      </w:r>
      <w:proofErr w:type="gramEnd"/>
      <w:r w:rsidRPr="00B00B62">
        <w:rPr>
          <w:rFonts w:ascii="Times" w:hAnsi="Times"/>
          <w:sz w:val="22"/>
        </w:rPr>
        <w:t xml:space="preserve"> Teaching health/fitness concepts to elementary students - A modular strategy. </w:t>
      </w:r>
      <w:proofErr w:type="gramStart"/>
      <w:r w:rsidRPr="00B00B62">
        <w:rPr>
          <w:rFonts w:ascii="Times" w:hAnsi="Times"/>
          <w:i/>
          <w:sz w:val="22"/>
        </w:rPr>
        <w:t>JOPERD, 66</w:t>
      </w:r>
      <w:r w:rsidRPr="00B00B62">
        <w:rPr>
          <w:rFonts w:ascii="Times" w:hAnsi="Times"/>
          <w:sz w:val="22"/>
        </w:rPr>
        <w:t xml:space="preserve"> (4), 69-72.</w:t>
      </w:r>
      <w:proofErr w:type="gramEnd"/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  <w:r w:rsidRPr="00B00B62">
        <w:rPr>
          <w:rFonts w:ascii="Times" w:hAnsi="Times"/>
          <w:sz w:val="22"/>
        </w:rPr>
        <w:t xml:space="preserve">Smith, T. (1994). High school fitness units - Teaching lifetime skills. </w:t>
      </w:r>
      <w:proofErr w:type="gramStart"/>
      <w:r w:rsidRPr="00B00B62">
        <w:rPr>
          <w:rFonts w:ascii="Times" w:hAnsi="Times"/>
          <w:i/>
          <w:sz w:val="22"/>
        </w:rPr>
        <w:t>JOPERD, 65</w:t>
      </w:r>
      <w:r w:rsidRPr="00B00B62">
        <w:rPr>
          <w:rFonts w:ascii="Times" w:hAnsi="Times"/>
          <w:sz w:val="22"/>
        </w:rPr>
        <w:t xml:space="preserve"> (5), 69-72.</w:t>
      </w:r>
      <w:proofErr w:type="gramEnd"/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  <w:r w:rsidRPr="00B00B62">
        <w:rPr>
          <w:rFonts w:ascii="Times" w:hAnsi="Times"/>
          <w:sz w:val="22"/>
        </w:rPr>
        <w:t xml:space="preserve">Strand, B., Scantling, E., &amp; Johnson, M. (1998). Preparing preservice physical educators to teach a concepts-based fitness course. </w:t>
      </w:r>
      <w:proofErr w:type="gramStart"/>
      <w:r w:rsidRPr="00B00B62">
        <w:rPr>
          <w:rFonts w:ascii="Times" w:hAnsi="Times"/>
          <w:i/>
          <w:sz w:val="22"/>
        </w:rPr>
        <w:t>JOPERD, 69</w:t>
      </w:r>
      <w:r w:rsidRPr="00B00B62">
        <w:rPr>
          <w:rFonts w:ascii="Times" w:hAnsi="Times"/>
          <w:sz w:val="22"/>
        </w:rPr>
        <w:t xml:space="preserve"> (3), 57-61.</w:t>
      </w:r>
      <w:proofErr w:type="gramEnd"/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  <w:r w:rsidRPr="00B00B62">
        <w:rPr>
          <w:rFonts w:ascii="Times" w:hAnsi="Times"/>
          <w:sz w:val="22"/>
        </w:rPr>
        <w:t xml:space="preserve">Strand, B., Scantling, E., &amp; Johnson, M. (1998). Guiding principles for implementing fitness education. </w:t>
      </w:r>
      <w:proofErr w:type="gramStart"/>
      <w:r w:rsidRPr="00B00B62">
        <w:rPr>
          <w:rFonts w:ascii="Times" w:hAnsi="Times"/>
          <w:i/>
          <w:sz w:val="22"/>
        </w:rPr>
        <w:t>JOPERD, 69</w:t>
      </w:r>
      <w:r w:rsidRPr="00B00B62">
        <w:rPr>
          <w:rFonts w:ascii="Times" w:hAnsi="Times"/>
          <w:sz w:val="22"/>
        </w:rPr>
        <w:t xml:space="preserve"> (8), 35-39.</w:t>
      </w:r>
      <w:proofErr w:type="gramEnd"/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  <w:r w:rsidRPr="00B00B62">
        <w:rPr>
          <w:rFonts w:ascii="Times" w:hAnsi="Times"/>
          <w:sz w:val="22"/>
        </w:rPr>
        <w:t xml:space="preserve">Summerford, C. (2000). </w:t>
      </w:r>
      <w:r w:rsidRPr="00B00B62">
        <w:rPr>
          <w:rFonts w:ascii="Times" w:hAnsi="Times"/>
          <w:i/>
          <w:sz w:val="22"/>
        </w:rPr>
        <w:t>PE-4-ME: Teaching lifetime health and fitness.</w:t>
      </w:r>
      <w:r w:rsidRPr="00B00B62">
        <w:rPr>
          <w:rFonts w:ascii="Times" w:hAnsi="Times"/>
          <w:sz w:val="22"/>
        </w:rPr>
        <w:t xml:space="preserve"> Champaign, IL: Human Kinetics.</w:t>
      </w:r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  <w:proofErr w:type="gramStart"/>
      <w:r w:rsidRPr="00B00B62">
        <w:rPr>
          <w:rFonts w:ascii="Times" w:hAnsi="Times"/>
          <w:sz w:val="22"/>
        </w:rPr>
        <w:t>Ward, B., Everhart, B. et al. (1998).</w:t>
      </w:r>
      <w:proofErr w:type="gramEnd"/>
      <w:r w:rsidRPr="00B00B62">
        <w:rPr>
          <w:rFonts w:ascii="Times" w:hAnsi="Times"/>
          <w:sz w:val="22"/>
        </w:rPr>
        <w:t xml:space="preserve"> Emphasizing fitness objectives in secondary physical education. </w:t>
      </w:r>
      <w:proofErr w:type="gramStart"/>
      <w:r w:rsidRPr="00B00B62">
        <w:rPr>
          <w:rFonts w:ascii="Times" w:hAnsi="Times"/>
          <w:i/>
          <w:sz w:val="22"/>
        </w:rPr>
        <w:t>JOPERD, 69</w:t>
      </w:r>
      <w:r w:rsidRPr="00B00B62">
        <w:rPr>
          <w:rFonts w:ascii="Times" w:hAnsi="Times"/>
          <w:sz w:val="22"/>
        </w:rPr>
        <w:t xml:space="preserve"> (1), 33-35.</w:t>
      </w:r>
      <w:proofErr w:type="gramEnd"/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  <w:r w:rsidRPr="00B00B62">
        <w:rPr>
          <w:rFonts w:ascii="Times" w:hAnsi="Times"/>
          <w:sz w:val="22"/>
        </w:rPr>
        <w:t xml:space="preserve">Whitley, J., et al (1994). Teaching the 'whys' and 'hows' of cardiorespiratory fitness. </w:t>
      </w:r>
      <w:proofErr w:type="gramStart"/>
      <w:r w:rsidRPr="00B00B62">
        <w:rPr>
          <w:rFonts w:ascii="Times" w:hAnsi="Times"/>
          <w:i/>
          <w:sz w:val="22"/>
        </w:rPr>
        <w:t>JOPERD, 65</w:t>
      </w:r>
      <w:r w:rsidRPr="00B00B62">
        <w:rPr>
          <w:rFonts w:ascii="Times" w:hAnsi="Times"/>
          <w:sz w:val="22"/>
        </w:rPr>
        <w:t xml:space="preserve"> (9), 79-84.</w:t>
      </w:r>
      <w:proofErr w:type="gramEnd"/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</w:p>
    <w:p w:rsidR="009A0477" w:rsidRPr="00B00B62" w:rsidRDefault="00F307FD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jc w:val="center"/>
        <w:rPr>
          <w:rFonts w:ascii="Times" w:hAnsi="Times"/>
          <w:b/>
          <w:sz w:val="22"/>
        </w:rPr>
      </w:pPr>
      <w:r w:rsidRPr="00B00B62">
        <w:rPr>
          <w:rFonts w:ascii="Times" w:hAnsi="Times"/>
          <w:b/>
          <w:sz w:val="22"/>
        </w:rPr>
        <w:t xml:space="preserve">REFERENCES: FITNESS </w:t>
      </w:r>
      <w:r w:rsidR="009A0477" w:rsidRPr="00B00B62">
        <w:rPr>
          <w:rFonts w:ascii="Times" w:hAnsi="Times"/>
          <w:b/>
          <w:sz w:val="22"/>
        </w:rPr>
        <w:t>ASSESSMENT</w:t>
      </w:r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b/>
          <w:sz w:val="22"/>
        </w:rPr>
      </w:pPr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  <w:r w:rsidRPr="00B00B62">
        <w:rPr>
          <w:rFonts w:ascii="Times" w:hAnsi="Times"/>
          <w:sz w:val="22"/>
        </w:rPr>
        <w:t xml:space="preserve">Cooper, K. (1999). </w:t>
      </w:r>
      <w:r w:rsidRPr="00B00B62">
        <w:rPr>
          <w:rFonts w:ascii="Times" w:hAnsi="Times"/>
          <w:i/>
          <w:sz w:val="22"/>
        </w:rPr>
        <w:t>Fitnessgram test administration manual</w:t>
      </w:r>
      <w:r w:rsidRPr="00B00B62">
        <w:rPr>
          <w:rFonts w:ascii="Times" w:hAnsi="Times"/>
          <w:sz w:val="22"/>
        </w:rPr>
        <w:t>, 2</w:t>
      </w:r>
      <w:r w:rsidRPr="00B00B62">
        <w:rPr>
          <w:rFonts w:ascii="Times" w:hAnsi="Times"/>
          <w:sz w:val="22"/>
          <w:vertAlign w:val="superscript"/>
        </w:rPr>
        <w:t>nd</w:t>
      </w:r>
      <w:r w:rsidRPr="00B00B62">
        <w:rPr>
          <w:rFonts w:ascii="Times" w:hAnsi="Times"/>
          <w:sz w:val="22"/>
        </w:rPr>
        <w:t xml:space="preserve"> ed. Dallas, TX: Cooper Institute.</w:t>
      </w:r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  <w:r w:rsidRPr="00B00B62">
        <w:rPr>
          <w:rFonts w:ascii="Times" w:hAnsi="Times"/>
          <w:sz w:val="22"/>
        </w:rPr>
        <w:t xml:space="preserve">Stewart et al. (2005). </w:t>
      </w:r>
      <w:proofErr w:type="gramStart"/>
      <w:r w:rsidRPr="00B00B62">
        <w:rPr>
          <w:rFonts w:ascii="Times" w:hAnsi="Times"/>
          <w:sz w:val="22"/>
        </w:rPr>
        <w:t>Effective teaching practices during physical fitness testing.</w:t>
      </w:r>
      <w:proofErr w:type="gramEnd"/>
      <w:r w:rsidRPr="00B00B62">
        <w:rPr>
          <w:rFonts w:ascii="Times" w:hAnsi="Times"/>
          <w:sz w:val="22"/>
        </w:rPr>
        <w:t xml:space="preserve"> </w:t>
      </w:r>
      <w:proofErr w:type="gramStart"/>
      <w:r w:rsidRPr="00B00B62">
        <w:rPr>
          <w:rFonts w:ascii="Times" w:hAnsi="Times"/>
          <w:i/>
          <w:sz w:val="22"/>
        </w:rPr>
        <w:t xml:space="preserve">JOPERD, 76 (1), </w:t>
      </w:r>
      <w:r w:rsidRPr="00B00B62">
        <w:rPr>
          <w:rFonts w:ascii="Times" w:hAnsi="Times"/>
          <w:sz w:val="22"/>
        </w:rPr>
        <w:t>21-24.</w:t>
      </w:r>
      <w:proofErr w:type="gramEnd"/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  <w:r w:rsidRPr="00B00B62">
        <w:rPr>
          <w:rFonts w:ascii="Times" w:hAnsi="Times"/>
          <w:sz w:val="22"/>
        </w:rPr>
        <w:t xml:space="preserve">Vehrs, P., &amp; Costill, D. (2006). </w:t>
      </w:r>
      <w:proofErr w:type="gramStart"/>
      <w:r w:rsidRPr="00B00B62">
        <w:rPr>
          <w:rFonts w:ascii="Times" w:hAnsi="Times"/>
          <w:sz w:val="22"/>
        </w:rPr>
        <w:t>Assessment and interpretation of body composition in physical education.</w:t>
      </w:r>
      <w:proofErr w:type="gramEnd"/>
      <w:r w:rsidRPr="00B00B62">
        <w:rPr>
          <w:rFonts w:ascii="Times" w:hAnsi="Times"/>
          <w:sz w:val="22"/>
        </w:rPr>
        <w:t xml:space="preserve"> </w:t>
      </w:r>
      <w:proofErr w:type="gramStart"/>
      <w:r w:rsidRPr="00B00B62">
        <w:rPr>
          <w:rFonts w:ascii="Times" w:hAnsi="Times"/>
          <w:i/>
          <w:sz w:val="22"/>
        </w:rPr>
        <w:t>JOPERD, 77</w:t>
      </w:r>
      <w:r w:rsidRPr="00B00B62">
        <w:rPr>
          <w:rFonts w:ascii="Times" w:hAnsi="Times"/>
          <w:sz w:val="22"/>
        </w:rPr>
        <w:t xml:space="preserve"> (7), 46-51.</w:t>
      </w:r>
      <w:proofErr w:type="gramEnd"/>
    </w:p>
    <w:p w:rsidR="009A0477" w:rsidRPr="00B00B62" w:rsidRDefault="009A0477" w:rsidP="009A0477">
      <w:pPr>
        <w:tabs>
          <w:tab w:val="left" w:pos="-1440"/>
          <w:tab w:val="left" w:pos="-72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  <w:rPr>
          <w:rFonts w:ascii="Times" w:hAnsi="Times"/>
          <w:sz w:val="22"/>
        </w:rPr>
      </w:pPr>
    </w:p>
    <w:sectPr w:rsidR="009A0477" w:rsidRPr="00B00B62" w:rsidSect="00742BDD">
      <w:headerReference w:type="even" r:id="rId5"/>
      <w:headerReference w:type="default" r:id="rId6"/>
      <w:type w:val="continuous"/>
      <w:pgSz w:w="12240" w:h="15840"/>
      <w:pgMar w:top="1080" w:right="1080" w:bottom="1080" w:left="1080" w:header="0" w:footer="0" w:gutter="0"/>
      <w:vAlign w:val="bottom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77" w:rsidRDefault="00AE3D12">
    <w:pPr>
      <w:pStyle w:val="Head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 w:rsidR="009A04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0477" w:rsidRDefault="009A0477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77" w:rsidRDefault="00AE3D12">
    <w:pPr>
      <w:pStyle w:val="Head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 w:rsidR="009A04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1E6E">
      <w:rPr>
        <w:rStyle w:val="PageNumber"/>
        <w:noProof/>
      </w:rPr>
      <w:t>2</w:t>
    </w:r>
    <w:r>
      <w:rPr>
        <w:rStyle w:val="PageNumber"/>
      </w:rPr>
      <w:fldChar w:fldCharType="end"/>
    </w:r>
  </w:p>
  <w:p w:rsidR="009A0477" w:rsidRDefault="009A0477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10409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3A2632"/>
    <w:multiLevelType w:val="hybridMultilevel"/>
    <w:tmpl w:val="AA90F51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085A09"/>
    <w:multiLevelType w:val="hybridMultilevel"/>
    <w:tmpl w:val="7C2870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D4461"/>
    <w:multiLevelType w:val="hybridMultilevel"/>
    <w:tmpl w:val="9B4E689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proofState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numRestart w:val="eachSect"/>
  </w:footnotePr>
  <w:compat/>
  <w:rsids>
    <w:rsidRoot w:val="00C703BA"/>
    <w:rsid w:val="006233A2"/>
    <w:rsid w:val="006D5C88"/>
    <w:rsid w:val="00702734"/>
    <w:rsid w:val="007230F0"/>
    <w:rsid w:val="00742BDD"/>
    <w:rsid w:val="0074773E"/>
    <w:rsid w:val="00822326"/>
    <w:rsid w:val="009A0477"/>
    <w:rsid w:val="009B1E6E"/>
    <w:rsid w:val="00A156AF"/>
    <w:rsid w:val="00AE3D12"/>
    <w:rsid w:val="00B00B62"/>
    <w:rsid w:val="00B76B0B"/>
    <w:rsid w:val="00C703BA"/>
    <w:rsid w:val="00F307F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88"/>
    <w:pPr>
      <w:widowControl w:val="0"/>
    </w:pPr>
    <w:rPr>
      <w:rFonts w:ascii="CG Times" w:eastAsia="Times New Roman" w:hAnsi="CG Times"/>
    </w:rPr>
  </w:style>
  <w:style w:type="paragraph" w:styleId="Heading1">
    <w:name w:val="heading 1"/>
    <w:basedOn w:val="Normal"/>
    <w:next w:val="Normal"/>
    <w:qFormat/>
    <w:rsid w:val="006D5C88"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D5C88"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 w:hanging="72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6D5C88"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2"/>
    </w:pPr>
    <w:rPr>
      <w:rFonts w:ascii="Times" w:hAnsi="Times"/>
      <w:b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6D5C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5C88"/>
  </w:style>
  <w:style w:type="paragraph" w:styleId="BodyTextIndent">
    <w:name w:val="Body Text Indent"/>
    <w:basedOn w:val="Normal"/>
    <w:rsid w:val="006D5C88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20" w:hanging="720"/>
    </w:pPr>
    <w:rPr>
      <w:sz w:val="24"/>
    </w:rPr>
  </w:style>
  <w:style w:type="paragraph" w:styleId="BodyText">
    <w:name w:val="Body Text"/>
    <w:basedOn w:val="Normal"/>
    <w:rsid w:val="006D5C88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sz w:val="24"/>
    </w:rPr>
  </w:style>
  <w:style w:type="character" w:styleId="Hyperlink">
    <w:name w:val="Hyperlink"/>
    <w:basedOn w:val="DefaultParagraphFont"/>
    <w:rsid w:val="006D5C88"/>
    <w:rPr>
      <w:color w:val="0000FF"/>
      <w:u w:val="single"/>
    </w:rPr>
  </w:style>
  <w:style w:type="character" w:styleId="FollowedHyperlink">
    <w:name w:val="FollowedHyperlink"/>
    <w:basedOn w:val="DefaultParagraphFont"/>
    <w:rsid w:val="006D5C88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72B11"/>
    <w:pPr>
      <w:tabs>
        <w:tab w:val="left" w:pos="-144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Palatino" w:hAnsi="Palatino"/>
      <w:b/>
      <w:sz w:val="24"/>
    </w:rPr>
  </w:style>
  <w:style w:type="character" w:customStyle="1" w:styleId="TitleChar">
    <w:name w:val="Title Char"/>
    <w:basedOn w:val="DefaultParagraphFont"/>
    <w:link w:val="Title"/>
    <w:rsid w:val="00972B11"/>
    <w:rPr>
      <w:rFonts w:ascii="Palatino" w:eastAsia="Times New Roman" w:hAnsi="Palatino"/>
      <w:b/>
      <w:sz w:val="24"/>
    </w:rPr>
  </w:style>
  <w:style w:type="paragraph" w:styleId="Footer">
    <w:name w:val="footer"/>
    <w:basedOn w:val="Normal"/>
    <w:link w:val="FooterChar"/>
    <w:rsid w:val="00972B11"/>
    <w:pPr>
      <w:widowControl/>
      <w:tabs>
        <w:tab w:val="center" w:pos="4320"/>
        <w:tab w:val="right" w:pos="8640"/>
      </w:tabs>
    </w:pPr>
    <w:rPr>
      <w:rFonts w:ascii="New York" w:hAnsi="New York"/>
      <w:sz w:val="24"/>
    </w:rPr>
  </w:style>
  <w:style w:type="character" w:customStyle="1" w:styleId="FooterChar">
    <w:name w:val="Footer Char"/>
    <w:basedOn w:val="DefaultParagraphFont"/>
    <w:link w:val="Footer"/>
    <w:rsid w:val="00972B11"/>
    <w:rPr>
      <w:rFonts w:ascii="New York" w:eastAsia="Times New Roman" w:hAnsi="New Yor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558</Words>
  <Characters>3181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REFERENCES:  CURRICULUM DEVELOPMENT IN PHYSICAL EDUCATION (HPE 316)*</vt:lpstr>
    </vt:vector>
  </TitlesOfParts>
  <Company>Bethel College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REFERENCES:  CURRICULUM DEVELOPMENT IN PHYSICAL EDUCATION (HPE 316)*</dc:title>
  <dc:subject/>
  <dc:creator>Cindy Young</dc:creator>
  <cp:keywords/>
  <cp:lastModifiedBy>Steve Henkel</cp:lastModifiedBy>
  <cp:revision>8</cp:revision>
  <cp:lastPrinted>2009-01-16T21:45:00Z</cp:lastPrinted>
  <dcterms:created xsi:type="dcterms:W3CDTF">2010-08-09T15:34:00Z</dcterms:created>
  <dcterms:modified xsi:type="dcterms:W3CDTF">2011-01-17T21:34:00Z</dcterms:modified>
</cp:coreProperties>
</file>